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A9233" w14:textId="77777777" w:rsidR="00ED5D14" w:rsidRPr="00E70573" w:rsidRDefault="00ED5D14" w:rsidP="00ED5D14">
      <w:pPr>
        <w:rPr>
          <w:sz w:val="20"/>
          <w:szCs w:val="20"/>
        </w:rPr>
      </w:pPr>
      <w:r w:rsidRPr="00E70573">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36A00A2E" w:rsidR="00ED5D14" w:rsidRPr="00ED5D14" w:rsidRDefault="00ED5D14" w:rsidP="00D813B5">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 xml:space="preserve">2016 Edition </w:t>
            </w:r>
            <w:r w:rsidR="00D813B5"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6C29D706" w:rsidR="00ED5D14" w:rsidRPr="00F34824" w:rsidRDefault="00ED5D14" w:rsidP="00194112">
            <w:pPr>
              <w:rPr>
                <w:lang w:val="en-US"/>
              </w:rPr>
            </w:pPr>
            <w:r>
              <w:rPr>
                <w:rFonts w:eastAsia="SimSun"/>
                <w:b/>
                <w:bCs/>
                <w:sz w:val="24"/>
                <w:szCs w:val="24"/>
              </w:rPr>
              <w:t xml:space="preserve">Лицензии на сервер: </w:t>
            </w:r>
            <w:r w:rsidRPr="00F34824">
              <w:rPr>
                <w:rFonts w:cs="Arial"/>
                <w:b/>
                <w:sz w:val="24"/>
                <w:szCs w:val="24"/>
                <w:u w:val="single"/>
              </w:rPr>
              <w:fldChar w:fldCharType="begin">
                <w:ffData>
                  <w:name w:val="Text33"/>
                  <w:enabled/>
                  <w:calcOnExit w:val="0"/>
                  <w:textInput/>
                </w:ffData>
              </w:fldChar>
            </w:r>
            <w:r w:rsidRPr="00F34824">
              <w:rPr>
                <w:rFonts w:cs="Arial"/>
                <w:b/>
                <w:sz w:val="24"/>
                <w:szCs w:val="24"/>
                <w:u w:val="single"/>
                <w:lang w:val="fr-FR"/>
              </w:rPr>
              <w:instrText xml:space="preserve"> FORMTEXT </w:instrText>
            </w:r>
            <w:r w:rsidRPr="00F34824">
              <w:rPr>
                <w:rFonts w:cs="Arial"/>
                <w:b/>
                <w:sz w:val="24"/>
                <w:szCs w:val="24"/>
                <w:u w:val="single"/>
              </w:rPr>
            </w:r>
            <w:r w:rsidRPr="00F34824">
              <w:rPr>
                <w:rFonts w:cs="Arial"/>
                <w:b/>
                <w:sz w:val="24"/>
                <w:szCs w:val="24"/>
                <w:u w:val="single"/>
              </w:rPr>
              <w:fldChar w:fldCharType="separate"/>
            </w:r>
            <w:bookmarkStart w:id="2" w:name="_GoBack"/>
            <w:r w:rsidR="003341E8" w:rsidRPr="00F34824">
              <w:rPr>
                <w:rFonts w:cs="Arial"/>
                <w:b/>
                <w:noProof/>
                <w:sz w:val="24"/>
                <w:szCs w:val="24"/>
                <w:u w:val="single"/>
              </w:rPr>
              <w:t> </w:t>
            </w:r>
            <w:r w:rsidR="003341E8" w:rsidRPr="00F34824">
              <w:rPr>
                <w:rFonts w:cs="Arial"/>
                <w:b/>
                <w:noProof/>
                <w:sz w:val="24"/>
                <w:szCs w:val="24"/>
                <w:u w:val="single"/>
              </w:rPr>
              <w:t> </w:t>
            </w:r>
            <w:r w:rsidR="003341E8" w:rsidRPr="00F34824">
              <w:rPr>
                <w:rFonts w:cs="Arial"/>
                <w:b/>
                <w:noProof/>
                <w:sz w:val="24"/>
                <w:szCs w:val="24"/>
                <w:u w:val="single"/>
              </w:rPr>
              <w:t> </w:t>
            </w:r>
            <w:r w:rsidR="003341E8" w:rsidRPr="00F34824">
              <w:rPr>
                <w:rFonts w:cs="Arial"/>
                <w:b/>
                <w:noProof/>
                <w:sz w:val="24"/>
                <w:szCs w:val="24"/>
                <w:u w:val="single"/>
              </w:rPr>
              <w:t> </w:t>
            </w:r>
            <w:r w:rsidR="003341E8" w:rsidRPr="00F34824">
              <w:rPr>
                <w:rFonts w:cs="Arial"/>
                <w:b/>
                <w:noProof/>
                <w:sz w:val="24"/>
                <w:szCs w:val="24"/>
                <w:u w:val="single"/>
              </w:rPr>
              <w:t> </w:t>
            </w:r>
            <w:bookmarkEnd w:id="2"/>
            <w:r w:rsidRPr="00F34824">
              <w:rPr>
                <w:sz w:val="24"/>
                <w:szCs w:val="24"/>
              </w:rPr>
              <w:fldChar w:fldCharType="end"/>
            </w:r>
            <w:r w:rsidR="00D813B5" w:rsidRPr="00ED5D14">
              <w:rPr>
                <w:b/>
                <w:bCs/>
                <w:sz w:val="24"/>
                <w:szCs w:val="24"/>
                <w:vertAlign w:val="superscript"/>
              </w:rPr>
              <w:footnoteReference w:id="2"/>
            </w:r>
          </w:p>
          <w:p w14:paraId="18BABC08" w14:textId="0EC66553" w:rsidR="00B23F49" w:rsidRPr="00F34824" w:rsidRDefault="00B23F49" w:rsidP="00194112">
            <w:pPr>
              <w:pStyle w:val="LicenseNumber"/>
              <w:spacing w:before="120" w:after="120"/>
              <w:rPr>
                <w:sz w:val="24"/>
                <w:szCs w:val="24"/>
                <w:lang w:val="en-US"/>
              </w:rPr>
            </w:pPr>
            <w:r w:rsidRPr="00D813B5">
              <w:rPr>
                <w:rFonts w:cs="Tahoma"/>
                <w:sz w:val="24"/>
                <w:szCs w:val="24"/>
              </w:rPr>
              <w:t>Пользовательские лицензии CAL:</w:t>
            </w:r>
            <w:r w:rsidRPr="00D813B5">
              <w:rPr>
                <w:rFonts w:cs="Tahoma"/>
                <w:bCs w:val="0"/>
                <w:sz w:val="24"/>
                <w:szCs w:val="24"/>
              </w:rPr>
              <w:t xml:space="preserve"> </w:t>
            </w:r>
            <w:r w:rsidRPr="00D813B5">
              <w:rPr>
                <w:rFonts w:cs="Tahoma"/>
                <w:sz w:val="24"/>
                <w:szCs w:val="24"/>
                <w:u w:val="single"/>
              </w:rPr>
              <w:fldChar w:fldCharType="begin">
                <w:ffData>
                  <w:name w:val="Text33"/>
                  <w:enabled/>
                  <w:calcOnExit w:val="0"/>
                  <w:textInput/>
                </w:ffData>
              </w:fldChar>
            </w:r>
            <w:r w:rsidRPr="00D813B5">
              <w:rPr>
                <w:rFonts w:cs="Tahoma"/>
                <w:sz w:val="24"/>
                <w:szCs w:val="24"/>
                <w:u w:val="single"/>
                <w:lang w:val="fr-FR"/>
              </w:rPr>
              <w:instrText xml:space="preserve"> FORMTEXT </w:instrText>
            </w:r>
            <w:r w:rsidRPr="00D813B5">
              <w:rPr>
                <w:rFonts w:cs="Tahoma"/>
                <w:sz w:val="24"/>
                <w:szCs w:val="24"/>
                <w:u w:val="single"/>
              </w:rPr>
            </w:r>
            <w:r w:rsidRPr="00D813B5">
              <w:rPr>
                <w:rFonts w:cs="Tahoma"/>
                <w:sz w:val="24"/>
                <w:szCs w:val="24"/>
                <w:u w:val="single"/>
              </w:rPr>
              <w:fldChar w:fldCharType="separate"/>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sz w:val="24"/>
                <w:szCs w:val="24"/>
              </w:rPr>
              <w:fldChar w:fldCharType="end"/>
            </w:r>
            <w:r w:rsidR="00D813B5" w:rsidRPr="00D813B5">
              <w:rPr>
                <w:rFonts w:cs="Tahoma"/>
                <w:bCs w:val="0"/>
                <w:sz w:val="24"/>
                <w:szCs w:val="24"/>
                <w:vertAlign w:val="superscript"/>
              </w:rPr>
              <w:footnoteReference w:id="3"/>
            </w:r>
          </w:p>
          <w:p w14:paraId="4ECC4736" w14:textId="44305F57" w:rsidR="00B23F49" w:rsidRPr="00F34824" w:rsidRDefault="00B23F49" w:rsidP="00A81599">
            <w:pPr>
              <w:pStyle w:val="LicenseNumber"/>
              <w:spacing w:before="120" w:after="120"/>
              <w:rPr>
                <w:sz w:val="24"/>
                <w:szCs w:val="24"/>
                <w:lang w:val="en-US"/>
              </w:rPr>
            </w:pPr>
            <w:r w:rsidRPr="00D813B5">
              <w:rPr>
                <w:rFonts w:cs="Tahoma"/>
                <w:sz w:val="24"/>
                <w:szCs w:val="24"/>
              </w:rPr>
              <w:t xml:space="preserve">Лицензии CAL «на устройство»: </w:t>
            </w:r>
            <w:r w:rsidRPr="00D813B5">
              <w:rPr>
                <w:rFonts w:cs="Tahoma"/>
                <w:sz w:val="24"/>
                <w:szCs w:val="24"/>
                <w:u w:val="single"/>
              </w:rPr>
              <w:fldChar w:fldCharType="begin">
                <w:ffData>
                  <w:name w:val="Text33"/>
                  <w:enabled/>
                  <w:calcOnExit w:val="0"/>
                  <w:textInput/>
                </w:ffData>
              </w:fldChar>
            </w:r>
            <w:r w:rsidRPr="00D813B5">
              <w:rPr>
                <w:rFonts w:cs="Tahoma"/>
                <w:sz w:val="24"/>
                <w:szCs w:val="24"/>
                <w:u w:val="single"/>
                <w:lang w:val="fr-FR"/>
              </w:rPr>
              <w:instrText xml:space="preserve"> FORMTEXT </w:instrText>
            </w:r>
            <w:r w:rsidRPr="00D813B5">
              <w:rPr>
                <w:rFonts w:cs="Tahoma"/>
                <w:sz w:val="24"/>
                <w:szCs w:val="24"/>
                <w:u w:val="single"/>
              </w:rPr>
            </w:r>
            <w:r w:rsidRPr="00D813B5">
              <w:rPr>
                <w:rFonts w:cs="Tahoma"/>
                <w:sz w:val="24"/>
                <w:szCs w:val="24"/>
                <w:u w:val="single"/>
              </w:rPr>
              <w:fldChar w:fldCharType="separate"/>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sz w:val="24"/>
                <w:szCs w:val="24"/>
              </w:rPr>
              <w:fldChar w:fldCharType="end"/>
            </w:r>
            <w:r w:rsidR="00D813B5" w:rsidRPr="00D813B5">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70573" w:rsidRDefault="00ED5D14" w:rsidP="00ED5D14">
            <w:pPr>
              <w:outlineLvl w:val="1"/>
              <w:rPr>
                <w:b/>
                <w:bCs/>
                <w:sz w:val="20"/>
                <w:szCs w:val="20"/>
              </w:rPr>
            </w:pPr>
            <w:r w:rsidRPr="00E70573">
              <w:rPr>
                <w:b/>
                <w:bCs/>
                <w:sz w:val="20"/>
                <w:szCs w:val="20"/>
              </w:rPr>
              <w:t>ЛИЦЕНЗИОННОЕ СОГЛАШЕНИЕ С КОНЕЧНЫМ ПОЛЬЗОВАТЕЛЕМ</w:t>
            </w:r>
          </w:p>
        </w:tc>
      </w:tr>
    </w:tbl>
    <w:p w14:paraId="6E21EC78" w14:textId="6DB9C387" w:rsidR="003C2DE9" w:rsidRPr="004D3B30" w:rsidRDefault="003C2DE9" w:rsidP="00132ACF">
      <w:r>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679A2E5" w14:textId="246B7CA7" w:rsidR="003C2DE9" w:rsidRPr="004D3B30" w:rsidRDefault="00132ACF" w:rsidP="00132ACF">
      <w:pPr>
        <w:pStyle w:val="Bullet2"/>
        <w:tabs>
          <w:tab w:val="clear" w:pos="720"/>
          <w:tab w:val="num" w:pos="360"/>
        </w:tabs>
        <w:ind w:left="360"/>
      </w:pPr>
      <w:r>
        <w:rPr>
          <w:sz w:val="20"/>
          <w:szCs w:val="20"/>
        </w:rPr>
        <w:t>обновления,</w:t>
      </w:r>
    </w:p>
    <w:p w14:paraId="236AE2DD" w14:textId="77777777" w:rsidR="003C2DE9" w:rsidRPr="004D3B30" w:rsidRDefault="003C2DE9" w:rsidP="00132ACF">
      <w:pPr>
        <w:pStyle w:val="Bullet2"/>
        <w:tabs>
          <w:tab w:val="clear" w:pos="720"/>
          <w:tab w:val="num" w:pos="360"/>
        </w:tabs>
        <w:ind w:left="360"/>
      </w:pPr>
      <w:r>
        <w:rPr>
          <w:sz w:val="20"/>
          <w:szCs w:val="20"/>
        </w:rPr>
        <w:t>дополнительные компоненты, и</w:t>
      </w:r>
    </w:p>
    <w:p w14:paraId="568E108D" w14:textId="77777777" w:rsidR="00ED5D14" w:rsidRPr="004D3B30" w:rsidRDefault="003C2DE9" w:rsidP="00132ACF">
      <w:pPr>
        <w:pStyle w:val="Bullet2"/>
        <w:tabs>
          <w:tab w:val="clear" w:pos="720"/>
          <w:tab w:val="num" w:pos="360"/>
        </w:tabs>
        <w:ind w:left="360"/>
      </w:pPr>
      <w:r>
        <w:rPr>
          <w:sz w:val="20"/>
          <w:szCs w:val="20"/>
        </w:rPr>
        <w:t>службы Интернета</w:t>
      </w:r>
    </w:p>
    <w:p w14:paraId="231DCA04" w14:textId="2E45C66D" w:rsidR="003C2DE9" w:rsidRPr="004D3B30" w:rsidRDefault="003C2DE9" w:rsidP="00132ACF">
      <w:pPr>
        <w:pStyle w:val="Bullet2"/>
        <w:numPr>
          <w:ilvl w:val="0"/>
          <w:numId w:val="0"/>
        </w:numPr>
        <w:tabs>
          <w:tab w:val="left" w:pos="0"/>
        </w:tabs>
      </w:pPr>
      <w:r>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8DBB84B" w14:textId="09E83CE8" w:rsidR="00ED5D14" w:rsidRPr="004D3B30" w:rsidRDefault="003C2DE9" w:rsidP="00132ACF">
      <w:pPr>
        <w:pStyle w:val="Preamble"/>
      </w:pPr>
      <w:r>
        <w:rPr>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303A01F8" w14:textId="4A99D0B3" w:rsidR="00ED5D14" w:rsidRPr="004D3B30" w:rsidRDefault="00ED5D14" w:rsidP="00132ACF">
      <w:pPr>
        <w:pStyle w:val="Preamble"/>
      </w:pP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360"/>
      </w:tblGrid>
      <w:tr w:rsidR="00132ACF" w:rsidRPr="00132ACF" w14:paraId="290E3AC7" w14:textId="77777777" w:rsidTr="00713656">
        <w:trPr>
          <w:trHeight w:hRule="exact" w:val="101"/>
        </w:trPr>
        <w:tc>
          <w:tcPr>
            <w:tcW w:w="9360"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lastRenderedPageBreak/>
        <w:t>Выполняя эти условия лицензии, вы получаете следующие права по каждой приобретенной лицензии на программное обеспечение</w:t>
      </w:r>
      <w:r>
        <w:rPr>
          <w:color w:val="000000"/>
          <w:sz w:val="20"/>
          <w:szCs w:val="20"/>
        </w:rPr>
        <w:t>.</w:t>
      </w:r>
    </w:p>
    <w:p w14:paraId="60590A20" w14:textId="77777777" w:rsidR="003C2DE9" w:rsidRPr="004D3B30" w:rsidRDefault="003C2DE9" w:rsidP="00132ACF">
      <w:pPr>
        <w:pStyle w:val="Heading1"/>
        <w:ind w:left="360" w:hanging="360"/>
      </w:pPr>
      <w:r>
        <w:rPr>
          <w:sz w:val="20"/>
          <w:szCs w:val="20"/>
        </w:rPr>
        <w:t>ОБЗОР.</w:t>
      </w:r>
    </w:p>
    <w:p w14:paraId="52E65AA5" w14:textId="22D34A0A" w:rsidR="003C2DE9" w:rsidRPr="004D3B30" w:rsidRDefault="003C2DE9" w:rsidP="00132ACF">
      <w:pPr>
        <w:pStyle w:val="Heading2"/>
      </w:pPr>
      <w:r>
        <w:rPr>
          <w:sz w:val="20"/>
          <w:szCs w:val="20"/>
        </w:rPr>
        <w:t xml:space="preserve">Программное обеспечение. </w:t>
      </w:r>
      <w:r>
        <w:rPr>
          <w:b w:val="0"/>
          <w:bCs w:val="0"/>
          <w:sz w:val="20"/>
          <w:szCs w:val="20"/>
        </w:rPr>
        <w:t xml:space="preserve">Программное обеспечение включает: </w:t>
      </w:r>
    </w:p>
    <w:p w14:paraId="6A3050CB" w14:textId="0D9F2CDA" w:rsidR="00742D5E" w:rsidRPr="004D3B30" w:rsidRDefault="003C2DE9" w:rsidP="00132ACF">
      <w:pPr>
        <w:pStyle w:val="Bullet3"/>
      </w:pPr>
      <w:r>
        <w:rPr>
          <w:sz w:val="20"/>
          <w:szCs w:val="20"/>
        </w:rPr>
        <w:t>серверное программное обеспечение,</w:t>
      </w:r>
    </w:p>
    <w:p w14:paraId="5A986851" w14:textId="77777777" w:rsidR="00742D5E" w:rsidRPr="004D3B30" w:rsidRDefault="00742D5E" w:rsidP="00132ACF">
      <w:pPr>
        <w:pStyle w:val="Bullet3"/>
      </w:pPr>
      <w:r>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23E6CCD6" w14:textId="11381BE6" w:rsidR="003C2DE9" w:rsidRPr="004D3B30" w:rsidRDefault="003C2DE9" w:rsidP="00132ACF">
      <w:pPr>
        <w:pStyle w:val="Heading2"/>
      </w:pPr>
      <w:r>
        <w:rPr>
          <w:sz w:val="20"/>
          <w:szCs w:val="20"/>
        </w:rPr>
        <w:t xml:space="preserve">Модель лицензирования. </w:t>
      </w:r>
      <w:r>
        <w:rPr>
          <w:b w:val="0"/>
          <w:bCs w:val="0"/>
          <w:sz w:val="20"/>
          <w:szCs w:val="20"/>
        </w:rPr>
        <w:t>В условиях лицензии на программное обеспечение учитывается:</w:t>
      </w:r>
    </w:p>
    <w:p w14:paraId="684CE650" w14:textId="77777777" w:rsidR="003C2DE9" w:rsidRPr="004D3B30" w:rsidRDefault="003C2DE9" w:rsidP="00132ACF">
      <w:pPr>
        <w:pStyle w:val="Bullet3"/>
      </w:pPr>
      <w:r>
        <w:rPr>
          <w:sz w:val="20"/>
          <w:szCs w:val="20"/>
        </w:rPr>
        <w:t>количество экземпляров серверного программного обеспечения, которые вы запускаете, и</w:t>
      </w:r>
    </w:p>
    <w:p w14:paraId="692C6A38" w14:textId="77777777" w:rsidR="003C2DE9" w:rsidRPr="004D3B30" w:rsidRDefault="003C2DE9" w:rsidP="00132ACF">
      <w:pPr>
        <w:pStyle w:val="Bullet3"/>
      </w:pPr>
      <w:r>
        <w:rPr>
          <w:sz w:val="20"/>
          <w:szCs w:val="20"/>
        </w:rPr>
        <w:t>количество устройств и пользователей, обращающихся к экземплярам серверного программного обеспечения.</w:t>
      </w:r>
    </w:p>
    <w:p w14:paraId="67F3DA68" w14:textId="34263EC2" w:rsidR="003C2DE9" w:rsidRPr="004D3B30" w:rsidRDefault="003C2DE9" w:rsidP="00132ACF">
      <w:pPr>
        <w:pStyle w:val="Heading2"/>
      </w:pPr>
      <w:r>
        <w:rPr>
          <w:sz w:val="20"/>
          <w:szCs w:val="20"/>
        </w:rPr>
        <w:t>Условия лицензии для использования с виртуальным сервером и другими аналогичными технологиями.</w:t>
      </w:r>
    </w:p>
    <w:p w14:paraId="110EAF7C" w14:textId="0FB9EDF2" w:rsidR="003C2DE9" w:rsidRPr="004D3B30" w:rsidRDefault="003C2DE9" w:rsidP="00132ACF">
      <w:pPr>
        <w:pStyle w:val="Bullet3"/>
      </w:pPr>
      <w:r>
        <w:rPr>
          <w:b/>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7B6EEA81" w14:textId="2F52EBB6" w:rsidR="003C2DE9" w:rsidRPr="004D3B30" w:rsidRDefault="003C2DE9" w:rsidP="00132ACF">
      <w:pPr>
        <w:pStyle w:val="Bullet3"/>
      </w:pPr>
      <w:r>
        <w:rPr>
          <w:b/>
          <w:sz w:val="20"/>
          <w:szCs w:val="20"/>
        </w:rPr>
        <w:t>Запуск экземпляра.</w:t>
      </w:r>
      <w:r>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69275B7C" w14:textId="1DECAFDB" w:rsidR="003C2DE9" w:rsidRPr="004D3B30" w:rsidRDefault="003C2DE9" w:rsidP="00132ACF">
      <w:pPr>
        <w:pStyle w:val="Bullet3"/>
      </w:pPr>
      <w:r>
        <w:rPr>
          <w:b/>
          <w:sz w:val="20"/>
          <w:szCs w:val="20"/>
        </w:rPr>
        <w:t>Среда операционной системы.</w:t>
      </w:r>
      <w:r>
        <w:rPr>
          <w:sz w:val="20"/>
          <w:szCs w:val="20"/>
        </w:rPr>
        <w:t xml:space="preserve"> «Операционная среда» — это</w:t>
      </w:r>
    </w:p>
    <w:p w14:paraId="25ED915F" w14:textId="0C29A2BE" w:rsidR="003C2DE9" w:rsidRPr="004D3B30" w:rsidRDefault="003C2DE9" w:rsidP="00132ACF">
      <w:pPr>
        <w:pStyle w:val="Bullet4"/>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25EE9D84" w14:textId="3E48BE44" w:rsidR="003C2DE9" w:rsidRPr="004D3B30" w:rsidRDefault="003C2DE9" w:rsidP="00132ACF">
      <w:pPr>
        <w:pStyle w:val="Bullet4"/>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4E1D86AD" w14:textId="77777777" w:rsidR="003C2DE9" w:rsidRPr="004D3B30" w:rsidRDefault="003C2DE9" w:rsidP="00132ACF">
      <w:pPr>
        <w:pStyle w:val="Body3"/>
      </w:pPr>
      <w:r>
        <w:rPr>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5DC47DC0" w14:textId="77777777" w:rsidR="003C2DE9" w:rsidRPr="004D3B30" w:rsidRDefault="003C2DE9" w:rsidP="00132ACF">
      <w:pPr>
        <w:pStyle w:val="Bullet4"/>
      </w:pPr>
      <w:r>
        <w:rPr>
          <w:sz w:val="20"/>
          <w:szCs w:val="20"/>
        </w:rPr>
        <w:t>одну физическую операционную среду;</w:t>
      </w:r>
    </w:p>
    <w:p w14:paraId="561925F6" w14:textId="77777777" w:rsidR="003C2DE9" w:rsidRPr="004D3B30" w:rsidRDefault="003C2DE9" w:rsidP="00132ACF">
      <w:pPr>
        <w:pStyle w:val="Bullet4"/>
      </w:pPr>
      <w:r>
        <w:rPr>
          <w:sz w:val="20"/>
          <w:szCs w:val="20"/>
        </w:rPr>
        <w:t>одну или несколько виртуальных операционных сред.</w:t>
      </w:r>
    </w:p>
    <w:p w14:paraId="1DD227D5" w14:textId="7544A592" w:rsidR="003C2DE9" w:rsidRPr="004D3B30" w:rsidRDefault="003C2DE9" w:rsidP="00132ACF">
      <w:pPr>
        <w:pStyle w:val="Bullet3"/>
      </w:pPr>
      <w:r>
        <w:rPr>
          <w:b/>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14:paraId="224EEB93" w14:textId="466D0B2F" w:rsidR="003C2DE9" w:rsidRPr="004D3B30" w:rsidRDefault="003C2DE9" w:rsidP="00132ACF">
      <w:pPr>
        <w:pStyle w:val="Bullet3"/>
      </w:pPr>
      <w:r>
        <w:rPr>
          <w:b/>
          <w:sz w:val="20"/>
          <w:szCs w:val="20"/>
        </w:rPr>
        <w:lastRenderedPageBreak/>
        <w:t>Назначение лицензии.</w:t>
      </w:r>
      <w:r>
        <w:rPr>
          <w:sz w:val="20"/>
          <w:szCs w:val="20"/>
        </w:rPr>
        <w:t xml:space="preserve"> Назначить лицензию означает предоставить эту лицензию одному устройству или пользователю.</w:t>
      </w:r>
    </w:p>
    <w:p w14:paraId="48B02E09" w14:textId="77777777" w:rsidR="003C2DE9" w:rsidRPr="004D3B30" w:rsidRDefault="003C2DE9" w:rsidP="00132ACF">
      <w:pPr>
        <w:pStyle w:val="Heading1"/>
        <w:ind w:left="360" w:hanging="360"/>
      </w:pPr>
      <w:r>
        <w:rPr>
          <w:sz w:val="20"/>
          <w:szCs w:val="20"/>
        </w:rPr>
        <w:t>ПРАВА НА ИСПОЛЬЗОВАНИЕ.</w:t>
      </w:r>
    </w:p>
    <w:p w14:paraId="29E2DBA0" w14:textId="77777777" w:rsidR="003C2DE9" w:rsidRPr="004D3B30" w:rsidRDefault="003C2DE9" w:rsidP="00132ACF">
      <w:pPr>
        <w:pStyle w:val="Heading2"/>
      </w:pPr>
      <w:r>
        <w:rPr>
          <w:sz w:val="20"/>
          <w:szCs w:val="20"/>
        </w:rPr>
        <w:t>Назначение лицензии серверу.</w:t>
      </w:r>
    </w:p>
    <w:p w14:paraId="7F10401E" w14:textId="69909C10" w:rsidR="003C2DE9" w:rsidRPr="004D3B30" w:rsidRDefault="003C2DE9" w:rsidP="00B23F49">
      <w:pPr>
        <w:pStyle w:val="Heading3"/>
        <w:tabs>
          <w:tab w:val="clear" w:pos="1077"/>
          <w:tab w:val="clear" w:pos="1440"/>
          <w:tab w:val="num" w:pos="1080"/>
        </w:tabs>
      </w:pPr>
      <w:r>
        <w:rPr>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2D78CB8A" w14:textId="00018616" w:rsidR="003C2DE9" w:rsidRPr="004D3B30" w:rsidRDefault="003C2DE9" w:rsidP="00B23F49">
      <w:pPr>
        <w:pStyle w:val="Heading3"/>
        <w:tabs>
          <w:tab w:val="clear" w:pos="1077"/>
          <w:tab w:val="clear" w:pos="1440"/>
          <w:tab w:val="num" w:pos="1080"/>
        </w:tabs>
      </w:pPr>
      <w:r>
        <w:rPr>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E2544BA" w14:textId="6C641532" w:rsidR="003C2DE9" w:rsidRPr="004D3B30" w:rsidRDefault="003C2DE9" w:rsidP="00132ACF">
      <w:pPr>
        <w:pStyle w:val="Heading2"/>
      </w:pPr>
      <w:r>
        <w:rPr>
          <w:sz w:val="20"/>
          <w:szCs w:val="20"/>
        </w:rPr>
        <w:t xml:space="preserve">Запуск экземпляров серверного программного обеспечения. </w:t>
      </w:r>
      <w:r>
        <w:rPr>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46CA5402" w14:textId="0B444126" w:rsidR="003C2DE9" w:rsidRPr="004D3B30" w:rsidRDefault="003C2DE9" w:rsidP="00132ACF">
      <w:pPr>
        <w:pStyle w:val="Heading2"/>
      </w:pPr>
      <w:r>
        <w:rPr>
          <w:sz w:val="20"/>
          <w:szCs w:val="20"/>
        </w:rPr>
        <w:t xml:space="preserve">Запуск экземпляров дополнительного программного обеспечения.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 Вы можете использовать эти экземпляры только вместе с серверным программным обеспечением. Использование любого экземпляра вместе с серверным программным обеспечением может быть косвенным (через другие экземпляры дополнительного программного обеспечения) либо прямым.</w:t>
      </w:r>
    </w:p>
    <w:p w14:paraId="5B05B2A8" w14:textId="2A625278" w:rsidR="00CE4C81" w:rsidRPr="004D3B30" w:rsidRDefault="009C686A" w:rsidP="00B23F49">
      <w:pPr>
        <w:pStyle w:val="Bullet3"/>
      </w:pPr>
      <w:r>
        <w:rPr>
          <w:sz w:val="20"/>
          <w:szCs w:val="20"/>
        </w:rPr>
        <w:t>Microsoft Dynamics CRM 2016 для Microsoft Office Outlook.</w:t>
      </w:r>
    </w:p>
    <w:p w14:paraId="191831EA" w14:textId="19029073" w:rsidR="00CE4C81" w:rsidRPr="004D3B30" w:rsidRDefault="009C686A" w:rsidP="00B23F49">
      <w:pPr>
        <w:pStyle w:val="Bullet3"/>
      </w:pPr>
      <w:r>
        <w:rPr>
          <w:sz w:val="20"/>
          <w:szCs w:val="20"/>
        </w:rPr>
        <w:t>Маршрутизатор электронной почты и мастер развертывания правил Microsoft для Microsoft Dynamics CRM 2016</w:t>
      </w:r>
    </w:p>
    <w:p w14:paraId="360FC1EE" w14:textId="126C50DD" w:rsidR="00CE4C81" w:rsidRPr="004D3B30" w:rsidRDefault="009C686A" w:rsidP="00B23F49">
      <w:pPr>
        <w:pStyle w:val="Bullet3"/>
      </w:pPr>
      <w:r>
        <w:rPr>
          <w:sz w:val="20"/>
          <w:szCs w:val="20"/>
        </w:rPr>
        <w:t>Расширения Microsoft Dynamics CRM Reporting Extensions для Microsoft Dynamics CRM 2016</w:t>
      </w:r>
    </w:p>
    <w:p w14:paraId="400C9116" w14:textId="6066F3E4" w:rsidR="00CE4C81" w:rsidRPr="004D3B30" w:rsidRDefault="009C686A" w:rsidP="00B23F49">
      <w:pPr>
        <w:pStyle w:val="Bullet3"/>
      </w:pPr>
      <w:r>
        <w:rPr>
          <w:sz w:val="20"/>
          <w:szCs w:val="20"/>
        </w:rPr>
        <w:t>Microsoft SharePoint Grid для Microsoft Dynamics CRM 2016</w:t>
      </w:r>
    </w:p>
    <w:p w14:paraId="171F53C9" w14:textId="68A76836" w:rsidR="009C686A" w:rsidRPr="004D3B30" w:rsidRDefault="009C686A" w:rsidP="00B23F49">
      <w:pPr>
        <w:pStyle w:val="Bullet3"/>
      </w:pPr>
      <w:r>
        <w:rPr>
          <w:sz w:val="20"/>
          <w:szCs w:val="20"/>
        </w:rPr>
        <w:t>Расширения Microsoft Dynamics CRM 2016 Report Authoring Extensions</w:t>
      </w:r>
    </w:p>
    <w:p w14:paraId="099F6FFA" w14:textId="7955DF84" w:rsidR="009C686A" w:rsidRPr="004D3B30" w:rsidRDefault="009C686A" w:rsidP="00B23F49">
      <w:pPr>
        <w:pStyle w:val="Bullet3"/>
      </w:pPr>
      <w:r>
        <w:rPr>
          <w:sz w:val="20"/>
          <w:szCs w:val="20"/>
        </w:rPr>
        <w:t>Анализатор соответствия рекомендациям Microsoft Dynamics CRM 2016</w:t>
      </w:r>
    </w:p>
    <w:p w14:paraId="026C8143" w14:textId="6E6CCD7A" w:rsidR="009C686A" w:rsidRPr="004D3B30" w:rsidRDefault="009C686A" w:rsidP="00B23F49">
      <w:pPr>
        <w:pStyle w:val="Bullet3"/>
      </w:pPr>
      <w:r>
        <w:rPr>
          <w:sz w:val="20"/>
          <w:szCs w:val="20"/>
        </w:rPr>
        <w:t>Многоязыковой интерфейс пользователя Microsoft Dynamics CRM 2016</w:t>
      </w:r>
    </w:p>
    <w:p w14:paraId="10CED96D" w14:textId="77777777" w:rsidR="00185E9A" w:rsidRPr="004D3B30" w:rsidRDefault="00185E9A" w:rsidP="00B23F49">
      <w:pPr>
        <w:pStyle w:val="Bullet3"/>
      </w:pPr>
      <w:r>
        <w:rPr>
          <w:sz w:val="20"/>
          <w:szCs w:val="20"/>
        </w:rPr>
        <w:t>MarketingPilot Connector для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для поддерживаемых устройств</w:t>
      </w:r>
    </w:p>
    <w:p w14:paraId="7FA28020" w14:textId="4A80CB1F" w:rsidR="003C2DE9" w:rsidRPr="004D3B30" w:rsidRDefault="003C2DE9" w:rsidP="00132ACF">
      <w:pPr>
        <w:pStyle w:val="Heading2"/>
      </w:pPr>
      <w:r>
        <w:rPr>
          <w:sz w:val="20"/>
          <w:szCs w:val="20"/>
        </w:rPr>
        <w:t xml:space="preserve">Создание экземпляров и хранение на серверах или носителях. </w:t>
      </w:r>
      <w:r>
        <w:rPr>
          <w:b w:val="0"/>
          <w:bCs w:val="0"/>
          <w:sz w:val="20"/>
          <w:szCs w:val="20"/>
        </w:rPr>
        <w:t>Каждая приобретенная лицензия на программное обеспечение дает вам следующие дополнительные права.</w:t>
      </w:r>
    </w:p>
    <w:p w14:paraId="181A434A" w14:textId="77777777" w:rsidR="003C2DE9" w:rsidRPr="004D3B30" w:rsidRDefault="003C2DE9" w:rsidP="00132ACF">
      <w:pPr>
        <w:pStyle w:val="Bullet3"/>
      </w:pPr>
      <w:r>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2942481" w14:textId="77777777" w:rsidR="003C2DE9" w:rsidRPr="004D3B30" w:rsidRDefault="003C2DE9" w:rsidP="00132ACF">
      <w:pPr>
        <w:pStyle w:val="Bullet3"/>
      </w:pPr>
      <w:r>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84952A9" w14:textId="77777777" w:rsidR="003C2DE9" w:rsidRPr="004D3B30" w:rsidRDefault="003C2DE9" w:rsidP="00132ACF">
      <w:pPr>
        <w:pStyle w:val="Bullet3"/>
      </w:pPr>
      <w:r>
        <w:rPr>
          <w:sz w:val="20"/>
          <w:szCs w:val="20"/>
        </w:rPr>
        <w:lastRenderedPageBreak/>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3FF50984" w14:textId="77777777" w:rsidR="003C2DE9" w:rsidRPr="004D3B30" w:rsidRDefault="003C2DE9" w:rsidP="00132ACF">
      <w:pPr>
        <w:pStyle w:val="Heading1"/>
        <w:ind w:left="360" w:hanging="360"/>
      </w:pPr>
      <w:r>
        <w:rPr>
          <w:sz w:val="20"/>
          <w:szCs w:val="20"/>
        </w:rPr>
        <w:t>ДОПОЛНИТЕЛЬНЫЕ УСЛОВИЯ ЛИЦЕНЗИРОВАНИЯ И ПРАВА НА ИСПОЛЬЗОВАНИЕ.</w:t>
      </w:r>
    </w:p>
    <w:p w14:paraId="367AEAEA" w14:textId="77777777" w:rsidR="003C2DE9" w:rsidRPr="004D3B30" w:rsidRDefault="003C2DE9" w:rsidP="00132ACF">
      <w:pPr>
        <w:pStyle w:val="Heading2"/>
        <w:ind w:hanging="360"/>
      </w:pPr>
      <w:r>
        <w:rPr>
          <w:sz w:val="20"/>
          <w:szCs w:val="20"/>
        </w:rPr>
        <w:t>Клиентские лицензии (CAL).</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324D6140" w14:textId="77777777" w:rsidR="003C2DE9" w:rsidRPr="004D3B30" w:rsidRDefault="003C2DE9" w:rsidP="00132ACF">
      <w:pPr>
        <w:pStyle w:val="Bullet4"/>
      </w:pPr>
      <w:r>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5D9890B7" w14:textId="77777777" w:rsidR="003C2DE9" w:rsidRPr="004D3B30" w:rsidRDefault="003C2DE9" w:rsidP="00132ACF">
      <w:pPr>
        <w:pStyle w:val="Bullet4"/>
      </w:pPr>
      <w:r>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40F4ACB9" w14:textId="5F13AB58" w:rsidR="00185E9A" w:rsidRPr="004D3B30" w:rsidRDefault="00185E9A" w:rsidP="00B23F49">
      <w:pPr>
        <w:pStyle w:val="Bullet4"/>
      </w:pPr>
      <w:r>
        <w:rPr>
          <w:sz w:val="20"/>
          <w:szCs w:val="20"/>
        </w:rPr>
        <w:t>Вам не нужны клиентские лицензии (CAL), чтобы внешние пользователи могли опосредованно обращаться к вашим экземплярам серверного программного обеспечения. «Внешние пользователи» означает, что такие пользователи не являются (i) сотрудниками вашей организации либо ее аффилированных лиц, (ii) подрядчиками или агентами вашей организации или ее аффилированных лиц.</w:t>
      </w:r>
    </w:p>
    <w:p w14:paraId="7644CA90" w14:textId="3EAB2AF1" w:rsidR="003C2DE9" w:rsidRPr="004D3B30" w:rsidRDefault="003C2DE9" w:rsidP="00132ACF">
      <w:pPr>
        <w:pStyle w:val="Bullet4"/>
      </w:pPr>
      <w:r>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14:paraId="481BE7D4" w14:textId="26257BF6"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Категории и типы клиентских лицензий. </w:t>
      </w:r>
      <w:r>
        <w:rPr>
          <w:b w:val="0"/>
          <w:bCs w:val="0"/>
          <w:sz w:val="20"/>
          <w:szCs w:val="20"/>
        </w:rPr>
        <w:t>Существует три категории клиентских лицензий: Essential CAL, Basic Use Additive CAL и Professional Use Additive CAL. В каждой категории существует два типа клиентских лицензий: клиентская лицензия «на устройство» и клиентская лицензия «на пользователя». Вы можете использовать любое сочетание лицензий разного типа в разных категориях, но в любом случае вы не можете получить клиентскую лицензию Professional Use Additive CAL без основной лицензии Basic CAL, и клиентскую лицензию Basic Use Additive CAL без основной лицензии</w:t>
      </w:r>
      <w:r w:rsidR="00D813B5">
        <w:rPr>
          <w:b w:val="0"/>
          <w:bCs w:val="0"/>
          <w:sz w:val="20"/>
          <w:szCs w:val="20"/>
        </w:rPr>
        <w:t xml:space="preserve"> </w:t>
      </w:r>
      <w:r>
        <w:rPr>
          <w:b w:val="0"/>
          <w:bCs w:val="0"/>
          <w:sz w:val="20"/>
          <w:szCs w:val="20"/>
        </w:rPr>
        <w:t>Essential CAL.</w:t>
      </w:r>
    </w:p>
    <w:p w14:paraId="7199910C" w14:textId="10A129B6" w:rsidR="00185E9A" w:rsidRPr="004D3B30" w:rsidRDefault="00185E9A" w:rsidP="00132ACF">
      <w:pPr>
        <w:pStyle w:val="Bullet4"/>
        <w:outlineLvl w:val="0"/>
      </w:pPr>
      <w:r>
        <w:rPr>
          <w:sz w:val="20"/>
          <w:szCs w:val="20"/>
        </w:rPr>
        <w:t>Клиентская лицензия Essential CAL (как «на пользователя», так и «на устройство») позволяет только уровень доступа Essential к Microsoft Dynamics CRM Server 2016.</w:t>
      </w:r>
    </w:p>
    <w:p w14:paraId="2B5E5BD1" w14:textId="11C9DD53" w:rsidR="00185E9A" w:rsidRPr="004D3B30" w:rsidRDefault="00185E9A" w:rsidP="00132ACF">
      <w:pPr>
        <w:pStyle w:val="Bullet4"/>
        <w:outlineLvl w:val="0"/>
      </w:pPr>
      <w:r>
        <w:rPr>
          <w:sz w:val="20"/>
          <w:szCs w:val="20"/>
        </w:rPr>
        <w:t>Клиентская лицензия Basic Use Additive CAL (как «на пользователя», так и «на устройство») в сочетании с клиентской лицензией Essential CAL разрешает пользователям только уровень доступа Basic к Microsoft Dynamics CRM Server 2016.</w:t>
      </w:r>
    </w:p>
    <w:p w14:paraId="5DF52E7A" w14:textId="083C6118" w:rsidR="00185E9A" w:rsidRPr="004D3B30" w:rsidRDefault="00185E9A" w:rsidP="00132ACF">
      <w:pPr>
        <w:pStyle w:val="Bullet4"/>
        <w:outlineLvl w:val="0"/>
      </w:pPr>
      <w:r>
        <w:rPr>
          <w:sz w:val="20"/>
          <w:szCs w:val="20"/>
        </w:rPr>
        <w:t>Клиентская лицензия Professional Use Additive CAL (как «на пользователя», так и «на устройство») в сочетании с клиентской лицензией Basic CAL разрешает пользователям уровень доступа Professional к Microsoft Dynamics CRM Server 2016.</w:t>
      </w:r>
    </w:p>
    <w:p w14:paraId="44406FCD" w14:textId="00B6FEC3" w:rsidR="001638F7" w:rsidRPr="004D3B30" w:rsidRDefault="00185E9A" w:rsidP="00132ACF">
      <w:pPr>
        <w:pStyle w:val="Bullet4"/>
      </w:pPr>
      <w:r>
        <w:rPr>
          <w:sz w:val="20"/>
          <w:szCs w:val="20"/>
        </w:rPr>
        <w:t>Каждая клиентская лицензия «на устройство» позволяет одному устройству, используемому любым пользователем, обращаться к экземплярам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программного обеспечения на ваших лицензированных серверах.</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Передача клиентских лицензий. </w:t>
      </w:r>
      <w:r>
        <w:rPr>
          <w:b w:val="0"/>
          <w:bCs w:val="0"/>
          <w:sz w:val="20"/>
          <w:szCs w:val="20"/>
        </w:rPr>
        <w:t>Вы можете:</w:t>
      </w:r>
    </w:p>
    <w:p w14:paraId="6C25B418" w14:textId="77777777" w:rsidR="003C2DE9" w:rsidRPr="004D3B30" w:rsidRDefault="003C2DE9" w:rsidP="00132ACF">
      <w:pPr>
        <w:pStyle w:val="Bullet4"/>
      </w:pPr>
      <w:r>
        <w:rPr>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D7AE2D8" w14:textId="77777777" w:rsidR="003C2DE9" w:rsidRPr="004D3B30" w:rsidRDefault="003C2DE9" w:rsidP="00132ACF">
      <w:pPr>
        <w:pStyle w:val="Bullet4"/>
      </w:pPr>
      <w:r>
        <w:rPr>
          <w:sz w:val="20"/>
          <w:szCs w:val="20"/>
        </w:rPr>
        <w:t>временно передать клиентскую лицензию «на устройство» другому устройству на время простоя основного устройства, или пользовательскую клиентскую лицензию временному работнику на время отсутствия основного работника</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Мультиплексирование. </w:t>
      </w:r>
      <w:r>
        <w:rPr>
          <w:b w:val="0"/>
          <w:bCs w:val="0"/>
          <w:sz w:val="20"/>
          <w:szCs w:val="20"/>
        </w:rPr>
        <w:t>Оборудование или программное обеспечение, которое вы используете для</w:t>
      </w:r>
    </w:p>
    <w:p w14:paraId="107E4C2B" w14:textId="77777777" w:rsidR="003C2DE9" w:rsidRPr="004D3B30" w:rsidRDefault="003C2DE9" w:rsidP="00132ACF">
      <w:pPr>
        <w:pStyle w:val="Bullet3"/>
      </w:pPr>
      <w:r>
        <w:rPr>
          <w:sz w:val="20"/>
          <w:szCs w:val="20"/>
        </w:rPr>
        <w:t>создания пулов подключений,</w:t>
      </w:r>
    </w:p>
    <w:p w14:paraId="583CCF7B" w14:textId="77777777" w:rsidR="003C2DE9" w:rsidRPr="004D3B30" w:rsidRDefault="003C2DE9" w:rsidP="00132ACF">
      <w:pPr>
        <w:pStyle w:val="Bullet3"/>
      </w:pPr>
      <w:r>
        <w:rPr>
          <w:sz w:val="20"/>
          <w:szCs w:val="20"/>
        </w:rPr>
        <w:t>перенаправления информации или</w:t>
      </w:r>
    </w:p>
    <w:p w14:paraId="2FF094ED" w14:textId="77777777" w:rsidR="003C2DE9" w:rsidRPr="004D3B30" w:rsidRDefault="003C2DE9" w:rsidP="00132ACF">
      <w:pPr>
        <w:pStyle w:val="Bullet3"/>
      </w:pPr>
      <w:r>
        <w:rPr>
          <w:sz w:val="20"/>
          <w:szCs w:val="20"/>
        </w:rPr>
        <w:t>уменьшения количества устройств или пользователей, напрямую обращающихся или использующих программное обеспечение</w:t>
      </w:r>
    </w:p>
    <w:p w14:paraId="3B8E0983" w14:textId="77777777" w:rsidR="003C2DE9" w:rsidRPr="004D3B30" w:rsidRDefault="003C2DE9" w:rsidP="00132ACF">
      <w:pPr>
        <w:pStyle w:val="Body2"/>
      </w:pPr>
      <w:r>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30FB005" w14:textId="36C545E4" w:rsidR="003C2DE9" w:rsidRPr="004D3B30" w:rsidRDefault="003C2DE9" w:rsidP="00132ACF">
      <w:pPr>
        <w:pStyle w:val="Heading2"/>
        <w:ind w:hanging="360"/>
      </w:pPr>
      <w:r>
        <w:rPr>
          <w:sz w:val="20"/>
          <w:szCs w:val="20"/>
        </w:rPr>
        <w:t xml:space="preserve">Запрет на разделение серверного программного обеспечения на компоненты.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BE089F5" w14:textId="0758282B" w:rsidR="00CE4C81" w:rsidRPr="004D3B30" w:rsidRDefault="00CE4C81" w:rsidP="00132ACF">
      <w:pPr>
        <w:pStyle w:val="Heading2"/>
      </w:pPr>
      <w:r>
        <w:rPr>
          <w:sz w:val="20"/>
          <w:szCs w:val="20"/>
        </w:rPr>
        <w:t xml:space="preserve">Дополнительные функциональные возможности. </w:t>
      </w:r>
      <w:r>
        <w:rPr>
          <w:b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7F458E24" w14:textId="5E3E7958" w:rsidR="003C2DE9" w:rsidRPr="004D3B30" w:rsidRDefault="003C2DE9" w:rsidP="00132ACF">
      <w:pPr>
        <w:pStyle w:val="Heading1"/>
      </w:pPr>
      <w:r>
        <w:rPr>
          <w:sz w:val="20"/>
          <w:szCs w:val="20"/>
        </w:rPr>
        <w:t xml:space="preserve">ПРОГРАММНОЕ ОБЕСПЕЧЕНИЕ .NET FRAMEWORK. </w:t>
      </w:r>
      <w:r>
        <w:rPr>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2A6AE780" w14:textId="6006DFE9" w:rsidR="003C2DE9" w:rsidRPr="004D3B30" w:rsidRDefault="003C2DE9" w:rsidP="00132ACF">
      <w:pPr>
        <w:pStyle w:val="Heading1"/>
      </w:pPr>
      <w:r>
        <w:rPr>
          <w:sz w:val="20"/>
          <w:szCs w:val="20"/>
        </w:rPr>
        <w:t xml:space="preserve">ИЗМЕРЕНИЕ ПРОИЗВОДИТЕЛЬНОСТИ. </w:t>
      </w:r>
      <w:r>
        <w:rPr>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623FED0B" w14:textId="371B2226" w:rsidR="00F070DF" w:rsidRPr="004D3B30" w:rsidRDefault="003278F1" w:rsidP="00B23F49">
      <w:pPr>
        <w:pStyle w:val="Heading1"/>
      </w:pPr>
      <w:r>
        <w:rPr>
          <w:sz w:val="20"/>
          <w:szCs w:val="20"/>
        </w:rPr>
        <w:t>ТЕСТИРОВАНИЕ ПРОИЗВОДИТЕЛЬНОСТИ КОМПОНЕНТОВ MICROSOFT .NET.</w:t>
      </w:r>
      <w:r>
        <w:rPr>
          <w:b w:val="0"/>
          <w:bCs w:val="0"/>
          <w:sz w:val="20"/>
          <w:szCs w:val="20"/>
        </w:rPr>
        <w:t xml:space="preserve"> Программное обеспечение включает один или несколько компонентов .NET Framework 3.0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4975AD24" w14:textId="309787B3" w:rsidR="003C2DE9" w:rsidRPr="004D3B30" w:rsidRDefault="003C2DE9" w:rsidP="00132ACF">
      <w:pPr>
        <w:pStyle w:val="Heading1"/>
      </w:pPr>
      <w:r>
        <w:rPr>
          <w:sz w:val="20"/>
          <w:szCs w:val="20"/>
        </w:rPr>
        <w:t xml:space="preserve">ОБЪЕМ ЛИЦЕНЗИИ.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280185E" w14:textId="77777777" w:rsidR="003C2DE9" w:rsidRPr="004D3B30" w:rsidRDefault="003C2DE9" w:rsidP="00132ACF">
      <w:pPr>
        <w:pStyle w:val="Bullet2"/>
      </w:pPr>
      <w:r>
        <w:rPr>
          <w:sz w:val="20"/>
          <w:szCs w:val="20"/>
        </w:rPr>
        <w:t>пытаться обойти технические ограничения в программном обеспечении;</w:t>
      </w:r>
    </w:p>
    <w:p w14:paraId="4733A344" w14:textId="77777777" w:rsidR="003C2DE9" w:rsidRPr="004D3B30" w:rsidRDefault="003C2DE9" w:rsidP="00132ACF">
      <w:pPr>
        <w:pStyle w:val="Bullet2"/>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230B4EBB" w14:textId="77777777" w:rsidR="003C2DE9" w:rsidRPr="004D3B30" w:rsidRDefault="003C2DE9" w:rsidP="00132ACF">
      <w:pPr>
        <w:pStyle w:val="Bullet2"/>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03D82C69" w14:textId="77777777" w:rsidR="003C2DE9" w:rsidRPr="004D3B30" w:rsidRDefault="003C2DE9" w:rsidP="00132ACF">
      <w:pPr>
        <w:pStyle w:val="Bullet2"/>
      </w:pPr>
      <w:r>
        <w:rPr>
          <w:sz w:val="20"/>
          <w:szCs w:val="20"/>
        </w:rPr>
        <w:t>публиковать программное обеспечение, предоставляя другим лицам возможность его копировать;</w:t>
      </w:r>
    </w:p>
    <w:p w14:paraId="172C6EC5" w14:textId="77777777" w:rsidR="003C2DE9" w:rsidRPr="004D3B30" w:rsidRDefault="003C2DE9" w:rsidP="00132ACF">
      <w:pPr>
        <w:pStyle w:val="Bullet2"/>
      </w:pPr>
      <w:r>
        <w:rPr>
          <w:sz w:val="20"/>
          <w:szCs w:val="20"/>
        </w:rPr>
        <w:t>предоставлять программное обеспечение в прокат, в аренду или во временное пользование;</w:t>
      </w:r>
    </w:p>
    <w:p w14:paraId="1EA23F01" w14:textId="77777777" w:rsidR="003C2DE9" w:rsidRPr="004D3B30" w:rsidRDefault="003C2DE9" w:rsidP="00132ACF">
      <w:pPr>
        <w:pStyle w:val="Bullet2"/>
      </w:pPr>
      <w:r>
        <w:rPr>
          <w:sz w:val="20"/>
          <w:szCs w:val="20"/>
        </w:rPr>
        <w:t>использовать это программное обеспечение для предоставления сетевых услуг на коммерческой основе.</w:t>
      </w:r>
    </w:p>
    <w:p w14:paraId="5157CF1F" w14:textId="77777777" w:rsidR="003C2DE9" w:rsidRPr="004D3B30" w:rsidRDefault="003C2DE9" w:rsidP="00132ACF">
      <w:pPr>
        <w:pStyle w:val="Body1"/>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0B1B639" w14:textId="167F4278" w:rsidR="003C2DE9" w:rsidRPr="004D3B30" w:rsidRDefault="003C2DE9" w:rsidP="00132ACF">
      <w:pPr>
        <w:pStyle w:val="Heading1"/>
      </w:pPr>
      <w:r>
        <w:rPr>
          <w:sz w:val="20"/>
          <w:szCs w:val="20"/>
        </w:rPr>
        <w:t xml:space="preserve">АЛЬТЕРНАТИВНЫЕ ВЕРСИИ. </w:t>
      </w:r>
      <w:r>
        <w:rPr>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2CA87A01" w14:textId="089EE516" w:rsidR="003C2DE9" w:rsidRPr="004D3B30" w:rsidRDefault="003C2DE9" w:rsidP="00132ACF">
      <w:pPr>
        <w:pStyle w:val="Heading1"/>
      </w:pPr>
      <w:r>
        <w:rPr>
          <w:sz w:val="20"/>
          <w:szCs w:val="20"/>
        </w:rPr>
        <w:t xml:space="preserve">РЕЗЕРВНАЯ КОПИЯ. </w:t>
      </w:r>
      <w:r>
        <w:rPr>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565D5546" w14:textId="3C7915D7" w:rsidR="003C2DE9" w:rsidRPr="004D3B30" w:rsidRDefault="003C2DE9" w:rsidP="00132ACF">
      <w:pPr>
        <w:pStyle w:val="Heading1"/>
      </w:pPr>
      <w:r>
        <w:rPr>
          <w:sz w:val="20"/>
          <w:szCs w:val="20"/>
        </w:rPr>
        <w:t xml:space="preserve">ДОКУМЕНТАЦИЯ.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559D4142" w14:textId="3233676B" w:rsidR="00CE4C81" w:rsidRPr="004D3B30" w:rsidRDefault="00CE4C81" w:rsidP="00132ACF">
      <w:pPr>
        <w:pStyle w:val="Heading1"/>
      </w:pPr>
      <w:r>
        <w:rPr>
          <w:sz w:val="20"/>
          <w:szCs w:val="20"/>
        </w:rPr>
        <w:t xml:space="preserve">ПРОГРАММНОЕ ОБЕСПЕЧЕНИЕ, ЗАПРЕЩЕННОЕ К ПЕРЕПРОДАЖЕ. </w:t>
      </w:r>
      <w:r>
        <w:rPr>
          <w:b w:val="0"/>
          <w:sz w:val="20"/>
          <w:szCs w:val="20"/>
        </w:rPr>
        <w:t>Вы не имеете права продавать программное обеспечение, помеченное как не предназначенное для перепродажи («NFR» или «Not for Resale»).</w:t>
      </w:r>
    </w:p>
    <w:p w14:paraId="0CDD7139" w14:textId="12B8F556" w:rsidR="003C2DE9" w:rsidRPr="004D3B30" w:rsidRDefault="003C2DE9" w:rsidP="00132ACF">
      <w:pPr>
        <w:pStyle w:val="Heading1"/>
      </w:pPr>
      <w:r>
        <w:rPr>
          <w:sz w:val="20"/>
          <w:szCs w:val="20"/>
        </w:rPr>
        <w:t xml:space="preserve">ПРОГРАММНОЕ ОБЕСПЕЧЕНИЕ ДЛЯ УЧЕБНЫХ ЗАВЕДЕНИЙ. </w:t>
      </w:r>
      <w:r>
        <w:rPr>
          <w:b w:val="0"/>
          <w:bCs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264D4EEE" w14:textId="35B670C4" w:rsidR="003C2DE9" w:rsidRPr="004D3B30" w:rsidRDefault="003C2DE9" w:rsidP="00132ACF">
      <w:pPr>
        <w:pStyle w:val="Heading1Unbold"/>
        <w:spacing w:before="120" w:after="120"/>
      </w:pPr>
      <w:r>
        <w:rPr>
          <w:b/>
          <w:bCs/>
          <w:sz w:val="20"/>
          <w:szCs w:val="20"/>
        </w:rPr>
        <w:t>ПЕРЕДАЧА ТРЕТЬЕМУ ЛИЦУ.</w:t>
      </w:r>
      <w:r>
        <w:rPr>
          <w:sz w:val="20"/>
          <w:szCs w:val="20"/>
        </w:rPr>
        <w:t xml:space="preserve"> 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ED9D547" w14:textId="28480395" w:rsidR="003C2DE9" w:rsidRPr="004D3B30" w:rsidRDefault="003C2DE9" w:rsidP="00132ACF">
      <w:pPr>
        <w:pStyle w:val="Heading1"/>
      </w:pPr>
      <w:r>
        <w:rPr>
          <w:sz w:val="20"/>
          <w:szCs w:val="20"/>
        </w:rPr>
        <w:t xml:space="preserve">ЭКСПОРТНЫЕ ОГРАНИЧЕНИЯ. </w:t>
      </w:r>
      <w:r>
        <w:rPr>
          <w:b w:val="0"/>
          <w:bCs w:val="0"/>
          <w:sz w:val="20"/>
          <w:szCs w:val="2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14:paraId="05D7F650" w14:textId="32CE24CA" w:rsidR="003C2DE9" w:rsidRPr="004D3B30" w:rsidRDefault="003C2DE9" w:rsidP="00132ACF">
      <w:pPr>
        <w:pStyle w:val="Heading1"/>
      </w:pPr>
      <w:r>
        <w:rPr>
          <w:sz w:val="20"/>
          <w:szCs w:val="20"/>
        </w:rPr>
        <w:t xml:space="preserve">ПОЛНОЕ СОГЛАШЕНИЕ. </w:t>
      </w:r>
      <w:r>
        <w:rPr>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91115BB" w14:textId="410676F3" w:rsidR="00ED5D14" w:rsidRPr="004D3B30" w:rsidRDefault="003C2DE9" w:rsidP="00132ACF">
      <w:pPr>
        <w:pStyle w:val="Heading1"/>
      </w:pPr>
      <w:r>
        <w:rPr>
          <w:sz w:val="20"/>
          <w:szCs w:val="20"/>
        </w:rPr>
        <w:t xml:space="preserve">ЮРИДИЧЕСКАЯ СИЛА. </w:t>
      </w:r>
      <w:r>
        <w:rPr>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3B3DF16" w14:textId="77777777" w:rsidR="00B23F49" w:rsidRPr="004D3B30" w:rsidRDefault="00B23F49" w:rsidP="00B23F49">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66823AD0" w14:textId="77777777" w:rsidR="00B23F49" w:rsidRPr="004D3B30" w:rsidRDefault="00B23F49" w:rsidP="00B23F49">
      <w:pPr>
        <w:pStyle w:val="Heading1"/>
        <w:widowControl w:val="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D172604" w14:textId="77777777" w:rsidR="00B23F49" w:rsidRPr="004D3B30" w:rsidRDefault="00B23F49" w:rsidP="00B23F49">
      <w:pPr>
        <w:pStyle w:val="Heading1"/>
        <w:widowControl w:val="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C1A22DE" w14:textId="77777777" w:rsidR="00B23F49" w:rsidRPr="004D3B30" w:rsidRDefault="00B23F49" w:rsidP="00B23F49">
      <w:pPr>
        <w:pStyle w:val="Heading1"/>
        <w:widowControl w:val="0"/>
      </w:pPr>
      <w:r>
        <w:rPr>
          <w:sz w:val="20"/>
          <w:szCs w:val="20"/>
        </w:rPr>
        <w:t>ТОЛЬКО ДЛЯ АВСТРАЛИИ.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41B8A06D" w14:textId="77777777" w:rsidR="00B23F49" w:rsidRPr="004D3B30" w:rsidRDefault="00B23F49" w:rsidP="00B23F49">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26AB76CA" w14:textId="47AD8F92" w:rsidR="003C2DE9" w:rsidRPr="004D3B30" w:rsidRDefault="00ED5D14" w:rsidP="00B23F49">
      <w:pPr>
        <w:pStyle w:val="Heading1"/>
        <w:numPr>
          <w:ilvl w:val="0"/>
          <w:numId w:val="0"/>
        </w:numPr>
      </w:pPr>
      <w:r>
        <w:rPr>
          <w:b w:val="0"/>
          <w:sz w:val="20"/>
          <w:szCs w:val="20"/>
        </w:rPr>
        <w:t xml:space="preserve">Microsoft и Windows являются охраняемыми товарными знаками корпорации Microsoft в </w:t>
      </w:r>
      <w:r>
        <w:rPr>
          <w:b w:val="0"/>
          <w:bCs w:val="0"/>
          <w:sz w:val="20"/>
          <w:szCs w:val="20"/>
        </w:rPr>
        <w:t>Соединенных Штатах</w:t>
      </w:r>
      <w:r>
        <w:rPr>
          <w:b w:val="0"/>
          <w:sz w:val="20"/>
          <w:szCs w:val="20"/>
        </w:rPr>
        <w:t xml:space="preserve"> и других странах.</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B4486" w14:textId="77777777" w:rsidR="00B34ECC" w:rsidRDefault="00B34ECC" w:rsidP="003C2DE9">
      <w:pPr>
        <w:spacing w:before="0" w:after="0"/>
      </w:pPr>
      <w:r>
        <w:separator/>
      </w:r>
    </w:p>
    <w:p w14:paraId="086A7C65" w14:textId="77777777" w:rsidR="00BD12C5" w:rsidRDefault="00BD12C5"/>
  </w:endnote>
  <w:endnote w:type="continuationSeparator" w:id="0">
    <w:p w14:paraId="0EC609E6" w14:textId="77777777" w:rsidR="00B34ECC" w:rsidRDefault="00B34ECC" w:rsidP="003C2DE9">
      <w:pPr>
        <w:spacing w:before="0" w:after="0"/>
      </w:pPr>
      <w:r>
        <w:continuationSeparator/>
      </w:r>
    </w:p>
    <w:p w14:paraId="0B0C1EC5" w14:textId="77777777" w:rsidR="00BD12C5" w:rsidRDefault="00BD12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148"/>
      <w:gridCol w:w="4428"/>
    </w:tblGrid>
    <w:tr w:rsidR="00D813B5" w:rsidRPr="00ED5D14" w14:paraId="0E1AE9A9" w14:textId="77777777" w:rsidTr="00E70573">
      <w:tc>
        <w:tcPr>
          <w:tcW w:w="5148" w:type="dxa"/>
        </w:tcPr>
        <w:p w14:paraId="58B54938" w14:textId="77777777" w:rsidR="00D813B5" w:rsidRPr="00ED5D14" w:rsidRDefault="00D813B5"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428" w:type="dxa"/>
        </w:tcPr>
        <w:p w14:paraId="3DC6C907" w14:textId="77777777" w:rsidR="00D813B5" w:rsidRPr="00ED5D14" w:rsidRDefault="00D813B5"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1B546A">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1B546A">
            <w:rPr>
              <w:rFonts w:cs="Times New Roman"/>
              <w:noProof/>
              <w:sz w:val="18"/>
              <w:szCs w:val="18"/>
            </w:rPr>
            <w:t>3</w:t>
          </w:r>
          <w:r w:rsidRPr="00ED5D14">
            <w:rPr>
              <w:rFonts w:cs="Times New Roman"/>
              <w:sz w:val="18"/>
              <w:szCs w:val="18"/>
            </w:rPr>
            <w:fldChar w:fldCharType="end"/>
          </w:r>
        </w:p>
      </w:tc>
    </w:tr>
  </w:tbl>
  <w:p w14:paraId="144E8307" w14:textId="77777777" w:rsidR="00BD12C5" w:rsidRDefault="00BD12C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53738" w14:textId="77777777" w:rsidR="00B34ECC" w:rsidRDefault="00B34ECC" w:rsidP="003C2DE9">
      <w:pPr>
        <w:spacing w:before="0" w:after="0"/>
      </w:pPr>
      <w:r>
        <w:separator/>
      </w:r>
    </w:p>
  </w:footnote>
  <w:footnote w:type="continuationSeparator" w:id="0">
    <w:p w14:paraId="1427843E" w14:textId="77777777" w:rsidR="00B34ECC" w:rsidRDefault="00B34ECC" w:rsidP="003C2DE9">
      <w:pPr>
        <w:spacing w:before="0" w:after="0"/>
      </w:pPr>
      <w:r>
        <w:continuationSeparator/>
      </w:r>
    </w:p>
    <w:p w14:paraId="1E53DE7D" w14:textId="77777777" w:rsidR="00BD12C5" w:rsidRDefault="00BD12C5"/>
  </w:footnote>
  <w:footnote w:id="1">
    <w:p w14:paraId="203C10C9" w14:textId="2BBD1039" w:rsidR="00D813B5" w:rsidRPr="004E75DB" w:rsidRDefault="00D813B5" w:rsidP="00D813B5">
      <w:pPr>
        <w:pStyle w:val="Footnote"/>
        <w:rPr>
          <w:bCs w:val="0"/>
        </w:rPr>
      </w:pPr>
      <w:r w:rsidRPr="004E75DB">
        <w:rPr>
          <w:bCs w:val="0"/>
          <w:vertAlign w:val="superscript"/>
        </w:rPr>
        <w:footnoteRef/>
      </w:r>
      <w:r w:rsidRPr="004E75DB">
        <w:rPr>
          <w:bCs w:val="0"/>
        </w:rPr>
        <w:t xml:space="preserve"> </w:t>
      </w:r>
      <w:r w:rsidRPr="00D813B5">
        <w:rPr>
          <w:bCs w:val="0"/>
        </w:rPr>
        <w:t>ЛИЦЕНЗИАР: Для лицензионного программного обеспечения для учебных заведений («Academic Edition») укажите название, например: Microsoft</w:t>
      </w:r>
      <w:r w:rsidRPr="00E70573">
        <w:rPr>
          <w:bCs w:val="0"/>
          <w:vertAlign w:val="superscript"/>
        </w:rPr>
        <w:t>®</w:t>
      </w:r>
      <w:r w:rsidRPr="00D813B5">
        <w:rPr>
          <w:bCs w:val="0"/>
        </w:rPr>
        <w:t xml:space="preserve"> Dynamics CRM Server 2015, Academic Edition.</w:t>
      </w:r>
    </w:p>
  </w:footnote>
  <w:footnote w:id="2">
    <w:p w14:paraId="638793F3" w14:textId="24CFB087" w:rsidR="00D813B5" w:rsidRDefault="00D813B5" w:rsidP="00D813B5">
      <w:pPr>
        <w:pStyle w:val="Footnote"/>
      </w:pPr>
      <w:r w:rsidRPr="00AE00E9">
        <w:rPr>
          <w:vertAlign w:val="superscript"/>
        </w:rPr>
        <w:footnoteRef/>
      </w:r>
      <w:r>
        <w:rPr>
          <w:vertAlign w:val="superscript"/>
        </w:rPr>
        <w:t xml:space="preserve"> </w:t>
      </w:r>
      <w:r w:rsidRPr="00D813B5">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0CEE50B4" w14:textId="744AF2C3" w:rsidR="00D813B5" w:rsidRDefault="00D813B5" w:rsidP="00D813B5">
      <w:pPr>
        <w:pStyle w:val="Footnote"/>
      </w:pPr>
      <w:r>
        <w:rPr>
          <w:vertAlign w:val="superscript"/>
        </w:rPr>
        <w:footnoteRef/>
      </w:r>
      <w:r>
        <w:t xml:space="preserve"> </w:t>
      </w:r>
      <w:r w:rsidRPr="00D813B5">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70BA496B" w14:textId="0E64086A" w:rsidR="00D813B5" w:rsidRDefault="00D813B5" w:rsidP="00D813B5">
      <w:pPr>
        <w:pStyle w:val="Footnote"/>
      </w:pPr>
      <w:r>
        <w:rPr>
          <w:vertAlign w:val="superscript"/>
        </w:rPr>
        <w:footnoteRef/>
      </w:r>
      <w:r w:rsidR="000B64E2">
        <w:rPr>
          <w:vertAlign w:val="superscript"/>
        </w:rPr>
        <w:t xml:space="preserve"> </w:t>
      </w:r>
      <w:r w:rsidRPr="00D813B5">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AC083DEC"/>
    <w:lvl w:ilvl="0" w:tplc="FF643A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189690F6"/>
    <w:lvl w:ilvl="0" w:tplc="98C41F7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0D6659DA"/>
    <w:lvl w:ilvl="0" w:tplc="61765F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d1MKaBJaNdnJjXgRZlnF1ENsuGt7qzSN03k+ORXZT8obs52KjrN74HovaA2hEWp3zn2DFAiggwpgvBqQobEYng==" w:salt="BIIPhUTD8fD0WGmwcTgzoQ=="/>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B64E2"/>
    <w:rsid w:val="000C2179"/>
    <w:rsid w:val="000C6AD3"/>
    <w:rsid w:val="00110455"/>
    <w:rsid w:val="00110D67"/>
    <w:rsid w:val="00132ACF"/>
    <w:rsid w:val="001449FC"/>
    <w:rsid w:val="001526CF"/>
    <w:rsid w:val="001638F7"/>
    <w:rsid w:val="0017049C"/>
    <w:rsid w:val="00185E9A"/>
    <w:rsid w:val="00194112"/>
    <w:rsid w:val="001A485E"/>
    <w:rsid w:val="001B546A"/>
    <w:rsid w:val="001C2637"/>
    <w:rsid w:val="001D3502"/>
    <w:rsid w:val="002047B6"/>
    <w:rsid w:val="00211262"/>
    <w:rsid w:val="0021492B"/>
    <w:rsid w:val="00230926"/>
    <w:rsid w:val="002339E9"/>
    <w:rsid w:val="00247471"/>
    <w:rsid w:val="002525A1"/>
    <w:rsid w:val="002564DD"/>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1C3D"/>
    <w:rsid w:val="00393E92"/>
    <w:rsid w:val="003A0B5F"/>
    <w:rsid w:val="003C2DE9"/>
    <w:rsid w:val="003D53A8"/>
    <w:rsid w:val="0040688B"/>
    <w:rsid w:val="0040772D"/>
    <w:rsid w:val="00413F4C"/>
    <w:rsid w:val="00433FDA"/>
    <w:rsid w:val="004374AE"/>
    <w:rsid w:val="00446282"/>
    <w:rsid w:val="00452E84"/>
    <w:rsid w:val="004879A4"/>
    <w:rsid w:val="00490E40"/>
    <w:rsid w:val="00496EE4"/>
    <w:rsid w:val="004B5A2B"/>
    <w:rsid w:val="004D0C39"/>
    <w:rsid w:val="004D3B30"/>
    <w:rsid w:val="004E7363"/>
    <w:rsid w:val="00507951"/>
    <w:rsid w:val="005268A3"/>
    <w:rsid w:val="005444E1"/>
    <w:rsid w:val="00551DE4"/>
    <w:rsid w:val="0056074D"/>
    <w:rsid w:val="00575B13"/>
    <w:rsid w:val="005813C2"/>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656"/>
    <w:rsid w:val="007137EF"/>
    <w:rsid w:val="007241D4"/>
    <w:rsid w:val="00727D51"/>
    <w:rsid w:val="00742D5E"/>
    <w:rsid w:val="00772FFC"/>
    <w:rsid w:val="007D08D1"/>
    <w:rsid w:val="0081371B"/>
    <w:rsid w:val="00830F88"/>
    <w:rsid w:val="00834BF7"/>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6050C"/>
    <w:rsid w:val="00A64E99"/>
    <w:rsid w:val="00A75C43"/>
    <w:rsid w:val="00A80F17"/>
    <w:rsid w:val="00A81599"/>
    <w:rsid w:val="00A8376C"/>
    <w:rsid w:val="00A87E46"/>
    <w:rsid w:val="00AB045C"/>
    <w:rsid w:val="00AF211D"/>
    <w:rsid w:val="00B02981"/>
    <w:rsid w:val="00B22AB9"/>
    <w:rsid w:val="00B23F49"/>
    <w:rsid w:val="00B34ECC"/>
    <w:rsid w:val="00B4776F"/>
    <w:rsid w:val="00B50E5B"/>
    <w:rsid w:val="00B6269F"/>
    <w:rsid w:val="00B64EBA"/>
    <w:rsid w:val="00B8234A"/>
    <w:rsid w:val="00B87B96"/>
    <w:rsid w:val="00BC36F4"/>
    <w:rsid w:val="00BC48A2"/>
    <w:rsid w:val="00BC5193"/>
    <w:rsid w:val="00BD12C5"/>
    <w:rsid w:val="00BD4550"/>
    <w:rsid w:val="00BF5F13"/>
    <w:rsid w:val="00C0027D"/>
    <w:rsid w:val="00C013C3"/>
    <w:rsid w:val="00C32EFD"/>
    <w:rsid w:val="00C45681"/>
    <w:rsid w:val="00C729FE"/>
    <w:rsid w:val="00C82E58"/>
    <w:rsid w:val="00CA5BDE"/>
    <w:rsid w:val="00CD2380"/>
    <w:rsid w:val="00CD2469"/>
    <w:rsid w:val="00CE4C81"/>
    <w:rsid w:val="00CF737A"/>
    <w:rsid w:val="00D37231"/>
    <w:rsid w:val="00D41C69"/>
    <w:rsid w:val="00D50909"/>
    <w:rsid w:val="00D6277D"/>
    <w:rsid w:val="00D64C8F"/>
    <w:rsid w:val="00D813B5"/>
    <w:rsid w:val="00DA10C8"/>
    <w:rsid w:val="00DC4D2E"/>
    <w:rsid w:val="00DF6801"/>
    <w:rsid w:val="00E6137D"/>
    <w:rsid w:val="00E70573"/>
    <w:rsid w:val="00E83B0C"/>
    <w:rsid w:val="00E9354A"/>
    <w:rsid w:val="00E94038"/>
    <w:rsid w:val="00EA1C29"/>
    <w:rsid w:val="00EC7147"/>
    <w:rsid w:val="00ED5D14"/>
    <w:rsid w:val="00ED7F5E"/>
    <w:rsid w:val="00EE27B0"/>
    <w:rsid w:val="00EE5CCF"/>
    <w:rsid w:val="00EE7276"/>
    <w:rsid w:val="00F070DF"/>
    <w:rsid w:val="00F34824"/>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ru-RU" w:eastAsia="ru-RU" w:bidi="ru-RU"/>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  s t a n d a l o n e = " y e s " ? > < D i c t i o n a r y   S a v e d B y V e r s i o n = " 3 . 5 . 1 2 . 0 "   M i n i m u m V e r s i o n = " 3 . 2 . 1 7 . 0 "   x m l n s = " h t t p : / / s c h e m a s . b u s i n e s s - i n t e g r i t y . c o m / d e a l b u i l d e r / 2 0 0 6 / d i c t i o n a r y " / > 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5.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2991</Words>
  <Characters>17055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20006</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2015-11-04T23:38:00Z</dcterms:created>
  <dcterms:modified xsi:type="dcterms:W3CDTF">2015-11-22T04:51:00Z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